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D5A" w:rsidRDefault="00E37D5A" w:rsidP="00E10673">
      <w:pPr>
        <w:widowControl w:val="0"/>
        <w:tabs>
          <w:tab w:val="left" w:pos="1733"/>
        </w:tabs>
        <w:autoSpaceDE w:val="0"/>
        <w:autoSpaceDN w:val="0"/>
        <w:ind w:right="284"/>
        <w:jc w:val="center"/>
        <w:rPr>
          <w:rFonts w:eastAsia="Calibri"/>
          <w:b/>
          <w:i/>
          <w:iCs/>
          <w:sz w:val="24"/>
          <w:szCs w:val="24"/>
          <w:lang w:eastAsia="en-US"/>
        </w:rPr>
      </w:pPr>
    </w:p>
    <w:p w:rsidR="00E10673" w:rsidRPr="00E37D5A" w:rsidRDefault="00E37D5A" w:rsidP="00E37D5A">
      <w:pPr>
        <w:widowControl w:val="0"/>
        <w:tabs>
          <w:tab w:val="left" w:pos="1733"/>
        </w:tabs>
        <w:autoSpaceDE w:val="0"/>
        <w:autoSpaceDN w:val="0"/>
        <w:ind w:right="284"/>
        <w:rPr>
          <w:rFonts w:eastAsia="Calibri"/>
          <w:bCs/>
          <w:sz w:val="24"/>
          <w:szCs w:val="24"/>
          <w:lang w:eastAsia="en-US"/>
        </w:rPr>
      </w:pPr>
      <w:r w:rsidRPr="00E37D5A">
        <w:rPr>
          <w:rFonts w:eastAsia="Calibri"/>
          <w:bCs/>
          <w:sz w:val="24"/>
          <w:szCs w:val="24"/>
          <w:lang w:eastAsia="en-US"/>
        </w:rPr>
        <w:t xml:space="preserve">Allegato D) </w:t>
      </w:r>
      <w:r w:rsidR="00E10673" w:rsidRPr="00E37D5A">
        <w:rPr>
          <w:rFonts w:eastAsia="Calibri"/>
          <w:bCs/>
          <w:sz w:val="24"/>
          <w:szCs w:val="24"/>
          <w:lang w:eastAsia="en-US"/>
        </w:rPr>
        <w:t>Dichiarazione di insussistenza di incompatibilità o cause ostative</w:t>
      </w:r>
    </w:p>
    <w:p w:rsidR="00E37D5A" w:rsidRDefault="00E37D5A" w:rsidP="00E37D5A">
      <w:pPr>
        <w:widowControl w:val="0"/>
        <w:tabs>
          <w:tab w:val="left" w:pos="1733"/>
        </w:tabs>
        <w:autoSpaceDE w:val="0"/>
        <w:autoSpaceDN w:val="0"/>
        <w:ind w:right="284"/>
        <w:rPr>
          <w:rFonts w:eastAsia="Calibri"/>
          <w:b/>
          <w:i/>
          <w:iCs/>
          <w:sz w:val="24"/>
          <w:szCs w:val="24"/>
          <w:lang w:eastAsia="en-US"/>
        </w:rPr>
      </w:pPr>
    </w:p>
    <w:p w:rsidR="00E37D5A" w:rsidRPr="003C0362" w:rsidRDefault="00E37D5A" w:rsidP="00E37D5A">
      <w:pPr>
        <w:widowControl w:val="0"/>
        <w:tabs>
          <w:tab w:val="left" w:pos="1733"/>
        </w:tabs>
        <w:autoSpaceDE w:val="0"/>
        <w:autoSpaceDN w:val="0"/>
        <w:ind w:right="284"/>
        <w:rPr>
          <w:rFonts w:eastAsia="Calibri"/>
          <w:b/>
          <w:i/>
          <w:iCs/>
          <w:sz w:val="24"/>
          <w:szCs w:val="24"/>
          <w:lang w:eastAsia="en-US"/>
        </w:rPr>
      </w:pPr>
    </w:p>
    <w:p w:rsidR="00AD4AA3" w:rsidRPr="00C8727B" w:rsidRDefault="00A24997" w:rsidP="00AD4AA3">
      <w:pPr>
        <w:widowControl w:val="0"/>
        <w:tabs>
          <w:tab w:val="left" w:pos="1733"/>
        </w:tabs>
        <w:autoSpaceDE w:val="0"/>
        <w:autoSpaceDN w:val="0"/>
        <w:jc w:val="both"/>
        <w:rPr>
          <w:rFonts w:eastAsia="Calibri"/>
          <w:b/>
          <w:i/>
          <w:iCs/>
          <w:sz w:val="24"/>
          <w:szCs w:val="24"/>
          <w:lang w:eastAsia="en-US"/>
        </w:rPr>
      </w:pPr>
      <w:r w:rsidRPr="00C8727B">
        <w:rPr>
          <w:b/>
          <w:sz w:val="24"/>
          <w:szCs w:val="24"/>
        </w:rPr>
        <w:t xml:space="preserve">DICHIARAZIONE </w:t>
      </w:r>
      <w:proofErr w:type="spellStart"/>
      <w:r w:rsidRPr="00C8727B">
        <w:rPr>
          <w:b/>
          <w:sz w:val="24"/>
          <w:szCs w:val="24"/>
        </w:rPr>
        <w:t>DI</w:t>
      </w:r>
      <w:proofErr w:type="spellEnd"/>
      <w:r w:rsidRPr="00C8727B">
        <w:rPr>
          <w:b/>
          <w:sz w:val="24"/>
          <w:szCs w:val="24"/>
        </w:rPr>
        <w:t xml:space="preserve"> INSUSSISTENZA </w:t>
      </w:r>
      <w:proofErr w:type="spellStart"/>
      <w:r w:rsidRPr="00C8727B">
        <w:rPr>
          <w:b/>
          <w:sz w:val="24"/>
          <w:szCs w:val="24"/>
        </w:rPr>
        <w:t>DI</w:t>
      </w:r>
      <w:proofErr w:type="spellEnd"/>
      <w:r w:rsidRPr="00C8727B">
        <w:rPr>
          <w:b/>
          <w:sz w:val="24"/>
          <w:szCs w:val="24"/>
        </w:rPr>
        <w:t xml:space="preserve"> INCOMPATIBILITÀ O CAUSE OSTATIVE PER LA SELEZIONE</w:t>
      </w:r>
      <w:r w:rsidRPr="00C8727B">
        <w:rPr>
          <w:rFonts w:eastAsia="Calibri"/>
          <w:b/>
          <w:sz w:val="24"/>
          <w:szCs w:val="24"/>
          <w:lang w:eastAsia="en-US"/>
        </w:rPr>
        <w:t xml:space="preserve"> </w:t>
      </w:r>
      <w:proofErr w:type="spellStart"/>
      <w:r w:rsidRPr="00C8727B">
        <w:rPr>
          <w:rFonts w:eastAsia="Calibri"/>
          <w:b/>
          <w:sz w:val="24"/>
          <w:szCs w:val="24"/>
          <w:lang w:eastAsia="en-US"/>
        </w:rPr>
        <w:t>DI</w:t>
      </w:r>
      <w:proofErr w:type="spellEnd"/>
      <w:r w:rsidRPr="00C8727B">
        <w:rPr>
          <w:rFonts w:eastAsia="Calibri"/>
          <w:b/>
          <w:sz w:val="24"/>
          <w:szCs w:val="24"/>
          <w:lang w:eastAsia="en-US"/>
        </w:rPr>
        <w:t xml:space="preserve"> </w:t>
      </w:r>
      <w:r w:rsidR="00AD4AA3" w:rsidRPr="00C8727B">
        <w:rPr>
          <w:rFonts w:eastAsia="Calibri"/>
          <w:b/>
          <w:i/>
          <w:iCs/>
          <w:sz w:val="24"/>
          <w:szCs w:val="24"/>
        </w:rPr>
        <w:t xml:space="preserve">DOCENTI COSTITUENTI IL GRUPPO </w:t>
      </w:r>
      <w:proofErr w:type="spellStart"/>
      <w:r w:rsidR="00AD4AA3" w:rsidRPr="00C8727B">
        <w:rPr>
          <w:rFonts w:eastAsia="Calibri"/>
          <w:b/>
          <w:i/>
          <w:iCs/>
          <w:sz w:val="24"/>
          <w:szCs w:val="24"/>
        </w:rPr>
        <w:t>DI</w:t>
      </w:r>
      <w:proofErr w:type="spellEnd"/>
      <w:r w:rsidR="00AD4AA3" w:rsidRPr="00C8727B">
        <w:rPr>
          <w:rFonts w:eastAsia="Calibri"/>
          <w:b/>
          <w:i/>
          <w:iCs/>
          <w:sz w:val="24"/>
          <w:szCs w:val="24"/>
        </w:rPr>
        <w:t xml:space="preserve"> LAVORO </w:t>
      </w:r>
      <w:r w:rsidR="0019710D" w:rsidRPr="00C8727B">
        <w:rPr>
          <w:b/>
          <w:sz w:val="24"/>
          <w:szCs w:val="24"/>
        </w:rPr>
        <w:t>PER L’ATTIVITA’ TECNICA INERENTE e L’ORIENTAMENTO E IL TUTORAGGIO PER LE STEM E IL MULTILINGUISMO</w:t>
      </w:r>
      <w:r w:rsidR="0019710D" w:rsidRPr="00C8727B">
        <w:rPr>
          <w:rFonts w:eastAsia="Arial"/>
          <w:b/>
          <w:sz w:val="24"/>
          <w:szCs w:val="24"/>
        </w:rPr>
        <w:t xml:space="preserve"> INTERVENTO”A” </w:t>
      </w:r>
      <w:r w:rsidR="00AD4AA3" w:rsidRPr="00C8727B">
        <w:rPr>
          <w:rFonts w:eastAsia="Calibri"/>
          <w:b/>
          <w:i/>
          <w:iCs/>
          <w:sz w:val="24"/>
          <w:szCs w:val="24"/>
          <w:lang w:eastAsia="en-US"/>
        </w:rPr>
        <w:t>A VALERE SUL PROGETTO:</w:t>
      </w:r>
    </w:p>
    <w:p w:rsidR="00AD4AA3" w:rsidRPr="00C8727B" w:rsidRDefault="00AD4AA3" w:rsidP="00AD4AA3">
      <w:pPr>
        <w:jc w:val="both"/>
        <w:rPr>
          <w:i/>
          <w:iCs/>
          <w:sz w:val="24"/>
          <w:szCs w:val="24"/>
        </w:rPr>
      </w:pPr>
      <w:r w:rsidRPr="00C8727B">
        <w:rPr>
          <w:i/>
          <w:iCs/>
          <w:sz w:val="24"/>
          <w:szCs w:val="24"/>
        </w:rPr>
        <w:t xml:space="preserve">Piano nazionale di ripresa e resilienza, Missione 4 – Istruzione e ricerca – Componente 1 – Potenziamento dell’offerta dei servizi di istruzione: dagli asili nido alle università – Investimento 3.1 “Nuove competenze e nuovi linguaggi”, finanziato dall’Unione europea – </w:t>
      </w:r>
      <w:proofErr w:type="spellStart"/>
      <w:r w:rsidRPr="00C8727B">
        <w:rPr>
          <w:i/>
          <w:iCs/>
          <w:sz w:val="24"/>
          <w:szCs w:val="24"/>
        </w:rPr>
        <w:t>Next</w:t>
      </w:r>
      <w:proofErr w:type="spellEnd"/>
      <w:r w:rsidRPr="00C8727B">
        <w:rPr>
          <w:i/>
          <w:iCs/>
          <w:sz w:val="24"/>
          <w:szCs w:val="24"/>
        </w:rPr>
        <w:t xml:space="preserve"> Generation EU – “Azioni di potenziamento delle competenze STEM e </w:t>
      </w:r>
      <w:proofErr w:type="spellStart"/>
      <w:r w:rsidRPr="00C8727B">
        <w:rPr>
          <w:i/>
          <w:iCs/>
          <w:sz w:val="24"/>
          <w:szCs w:val="24"/>
        </w:rPr>
        <w:t>multilinguistiche</w:t>
      </w:r>
      <w:proofErr w:type="spellEnd"/>
      <w:r w:rsidRPr="00C8727B">
        <w:rPr>
          <w:i/>
          <w:iCs/>
          <w:sz w:val="24"/>
          <w:szCs w:val="24"/>
        </w:rPr>
        <w:t xml:space="preserve">” – Intervento A: Realizzazione di percorsi didattici, formativi e di orientamento per studentesse e studenti finalizzati a promuovere l’integrazione, all’interno dei </w:t>
      </w:r>
      <w:proofErr w:type="spellStart"/>
      <w:r w:rsidRPr="00C8727B">
        <w:rPr>
          <w:i/>
          <w:iCs/>
          <w:sz w:val="24"/>
          <w:szCs w:val="24"/>
        </w:rPr>
        <w:t>curricula</w:t>
      </w:r>
      <w:proofErr w:type="spellEnd"/>
      <w:r w:rsidRPr="00C8727B">
        <w:rPr>
          <w:i/>
          <w:iCs/>
          <w:sz w:val="24"/>
          <w:szCs w:val="24"/>
        </w:rPr>
        <w:t xml:space="preserve"> di tutti i cicli scolastici, di attività, metodologie e contenuti volti a sviluppare le competenze STEM, digitali e di innovazione, nonché quelle linguistiche, garantendo pari opportunità e parità di genere in termini di approccio metodologico e di attività di orientamento STEM </w:t>
      </w:r>
    </w:p>
    <w:p w:rsidR="00AD4AA3" w:rsidRPr="00C8727B" w:rsidRDefault="00AD4AA3" w:rsidP="00AD4AA3">
      <w:pPr>
        <w:widowControl w:val="0"/>
        <w:tabs>
          <w:tab w:val="left" w:pos="1733"/>
        </w:tabs>
        <w:autoSpaceDE w:val="0"/>
        <w:autoSpaceDN w:val="0"/>
        <w:jc w:val="both"/>
        <w:rPr>
          <w:sz w:val="24"/>
          <w:szCs w:val="24"/>
        </w:rPr>
      </w:pPr>
    </w:p>
    <w:p w:rsidR="00AD4AA3" w:rsidRPr="00C8727B" w:rsidRDefault="00A24997" w:rsidP="00AD4AA3">
      <w:pPr>
        <w:widowControl w:val="0"/>
        <w:tabs>
          <w:tab w:val="left" w:pos="1733"/>
        </w:tabs>
        <w:autoSpaceDE w:val="0"/>
        <w:autoSpaceDN w:val="0"/>
        <w:jc w:val="both"/>
        <w:rPr>
          <w:sz w:val="24"/>
          <w:szCs w:val="24"/>
        </w:rPr>
      </w:pPr>
      <w:r w:rsidRPr="00C8727B">
        <w:rPr>
          <w:sz w:val="24"/>
          <w:szCs w:val="24"/>
        </w:rPr>
        <w:t>Codice progetto: M4C1I3.1-2023-1143-P-31218</w:t>
      </w:r>
    </w:p>
    <w:p w:rsidR="00A24997" w:rsidRPr="00C8727B" w:rsidRDefault="00A24997" w:rsidP="00AD4AA3">
      <w:pPr>
        <w:widowControl w:val="0"/>
        <w:tabs>
          <w:tab w:val="left" w:pos="1733"/>
        </w:tabs>
        <w:autoSpaceDE w:val="0"/>
        <w:autoSpaceDN w:val="0"/>
        <w:jc w:val="both"/>
        <w:rPr>
          <w:sz w:val="24"/>
          <w:szCs w:val="24"/>
        </w:rPr>
      </w:pPr>
      <w:r w:rsidRPr="00C8727B">
        <w:rPr>
          <w:sz w:val="24"/>
          <w:szCs w:val="24"/>
        </w:rPr>
        <w:t>CUP: C64D23002790006</w:t>
      </w:r>
    </w:p>
    <w:p w:rsidR="00A24997" w:rsidRPr="00C8727B" w:rsidRDefault="00A24997" w:rsidP="00A24997">
      <w:pPr>
        <w:pStyle w:val="Corpodeltes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C8727B">
        <w:rPr>
          <w:rFonts w:ascii="Times New Roman" w:hAnsi="Times New Roman" w:cs="Times New Roman"/>
          <w:sz w:val="24"/>
          <w:szCs w:val="24"/>
        </w:rPr>
        <w:t>TitoloProgetto</w:t>
      </w:r>
      <w:proofErr w:type="spellEnd"/>
      <w:r w:rsidRPr="00C8727B">
        <w:rPr>
          <w:rFonts w:ascii="Times New Roman" w:hAnsi="Times New Roman" w:cs="Times New Roman"/>
          <w:sz w:val="24"/>
          <w:szCs w:val="24"/>
        </w:rPr>
        <w:t>:“STEMELINGUEATUTTOTONDO!”</w:t>
      </w:r>
    </w:p>
    <w:p w:rsidR="00A24997" w:rsidRPr="00C8727B" w:rsidRDefault="00A24997" w:rsidP="00A24997">
      <w:pPr>
        <w:rPr>
          <w:b/>
        </w:rPr>
      </w:pPr>
    </w:p>
    <w:p w:rsidR="00A24997" w:rsidRPr="00C8727B" w:rsidRDefault="00A24997" w:rsidP="00A24997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</w:p>
    <w:p w:rsidR="00A24997" w:rsidRPr="00C8727B" w:rsidRDefault="00A24997" w:rsidP="00A24997">
      <w:pPr>
        <w:autoSpaceDE w:val="0"/>
        <w:jc w:val="both"/>
        <w:rPr>
          <w:rFonts w:eastAsiaTheme="minorEastAsia"/>
          <w:sz w:val="24"/>
          <w:szCs w:val="24"/>
        </w:rPr>
      </w:pPr>
      <w:r w:rsidRPr="00C8727B">
        <w:rPr>
          <w:rFonts w:eastAsiaTheme="minorEastAsia"/>
          <w:sz w:val="24"/>
          <w:szCs w:val="24"/>
        </w:rPr>
        <w:t>Il/la sottoscritto/a____________________________________________________________________</w:t>
      </w:r>
    </w:p>
    <w:p w:rsidR="00A24997" w:rsidRPr="00C8727B" w:rsidRDefault="00A24997" w:rsidP="00A24997">
      <w:pPr>
        <w:autoSpaceDE w:val="0"/>
        <w:jc w:val="both"/>
        <w:rPr>
          <w:rFonts w:eastAsiaTheme="minorEastAsia"/>
          <w:sz w:val="24"/>
          <w:szCs w:val="24"/>
        </w:rPr>
      </w:pPr>
      <w:r w:rsidRPr="00C8727B">
        <w:rPr>
          <w:rFonts w:eastAsiaTheme="minorEastAsia"/>
          <w:sz w:val="24"/>
          <w:szCs w:val="24"/>
        </w:rPr>
        <w:t>nato/a a _____________________________________________________ il ____________________</w:t>
      </w:r>
    </w:p>
    <w:p w:rsidR="00A24997" w:rsidRPr="00C8727B" w:rsidRDefault="00A24997" w:rsidP="00A24997">
      <w:pPr>
        <w:autoSpaceDE w:val="0"/>
        <w:jc w:val="both"/>
        <w:rPr>
          <w:rFonts w:eastAsiaTheme="minorEastAsia"/>
          <w:sz w:val="24"/>
          <w:szCs w:val="24"/>
        </w:rPr>
      </w:pPr>
      <w:r w:rsidRPr="00C8727B">
        <w:rPr>
          <w:rFonts w:eastAsiaTheme="minorEastAsia"/>
          <w:sz w:val="24"/>
          <w:szCs w:val="24"/>
        </w:rPr>
        <w:t>codice fiscale |__|__|__|__|__|__|__|__|__|__|__|__|__|__|__|__|</w:t>
      </w:r>
    </w:p>
    <w:p w:rsidR="00A24997" w:rsidRPr="00C8727B" w:rsidRDefault="00A24997" w:rsidP="00A24997">
      <w:pPr>
        <w:autoSpaceDE w:val="0"/>
        <w:jc w:val="both"/>
        <w:rPr>
          <w:rFonts w:eastAsiaTheme="minorEastAsia"/>
          <w:sz w:val="24"/>
          <w:szCs w:val="24"/>
        </w:rPr>
      </w:pPr>
      <w:r w:rsidRPr="00C8727B">
        <w:rPr>
          <w:rFonts w:eastAsiaTheme="minorEastAsia"/>
          <w:sz w:val="24"/>
          <w:szCs w:val="24"/>
        </w:rPr>
        <w:t>residente a ________________________________via_______________________________n. ______</w:t>
      </w:r>
    </w:p>
    <w:p w:rsidR="00A24997" w:rsidRPr="00C8727B" w:rsidRDefault="00A24997" w:rsidP="00A24997">
      <w:pPr>
        <w:autoSpaceDE w:val="0"/>
        <w:jc w:val="both"/>
        <w:rPr>
          <w:rFonts w:eastAsiaTheme="minorEastAsia"/>
          <w:sz w:val="24"/>
          <w:szCs w:val="24"/>
        </w:rPr>
      </w:pPr>
      <w:r w:rsidRPr="00C8727B">
        <w:rPr>
          <w:rFonts w:eastAsiaTheme="minorEastAsia"/>
          <w:sz w:val="24"/>
          <w:szCs w:val="24"/>
        </w:rPr>
        <w:t xml:space="preserve">recapito tel. _____________________________ recapito </w:t>
      </w:r>
      <w:proofErr w:type="spellStart"/>
      <w:r w:rsidRPr="00C8727B">
        <w:rPr>
          <w:rFonts w:eastAsiaTheme="minorEastAsia"/>
          <w:sz w:val="24"/>
          <w:szCs w:val="24"/>
        </w:rPr>
        <w:t>cell</w:t>
      </w:r>
      <w:proofErr w:type="spellEnd"/>
      <w:r w:rsidRPr="00C8727B">
        <w:rPr>
          <w:rFonts w:eastAsiaTheme="minorEastAsia"/>
          <w:sz w:val="24"/>
          <w:szCs w:val="24"/>
        </w:rPr>
        <w:t>. ________________________________</w:t>
      </w:r>
    </w:p>
    <w:p w:rsidR="00A24997" w:rsidRPr="00C8727B" w:rsidRDefault="00A24997" w:rsidP="00A24997">
      <w:pPr>
        <w:autoSpaceDE w:val="0"/>
        <w:jc w:val="both"/>
        <w:rPr>
          <w:rFonts w:eastAsiaTheme="minorEastAsia"/>
          <w:sz w:val="24"/>
          <w:szCs w:val="24"/>
        </w:rPr>
      </w:pPr>
      <w:proofErr w:type="spellStart"/>
      <w:r w:rsidRPr="00C8727B">
        <w:rPr>
          <w:rFonts w:eastAsiaTheme="minorEastAsia"/>
          <w:sz w:val="24"/>
          <w:szCs w:val="24"/>
        </w:rPr>
        <w:t>indirizzoE-Mail</w:t>
      </w:r>
      <w:proofErr w:type="spellEnd"/>
      <w:r w:rsidRPr="00C8727B">
        <w:rPr>
          <w:rFonts w:eastAsiaTheme="minorEastAsia"/>
          <w:sz w:val="24"/>
          <w:szCs w:val="24"/>
        </w:rPr>
        <w:t xml:space="preserve"> _______________________________</w:t>
      </w:r>
    </w:p>
    <w:p w:rsidR="00A24997" w:rsidRPr="00C8727B" w:rsidRDefault="00A24997" w:rsidP="00A24997">
      <w:pPr>
        <w:autoSpaceDE w:val="0"/>
        <w:jc w:val="both"/>
        <w:rPr>
          <w:rFonts w:eastAsiaTheme="minorEastAsia"/>
          <w:sz w:val="24"/>
          <w:szCs w:val="24"/>
        </w:rPr>
      </w:pPr>
      <w:r w:rsidRPr="00C8727B">
        <w:rPr>
          <w:rFonts w:eastAsiaTheme="minorEastAsia"/>
          <w:sz w:val="24"/>
          <w:szCs w:val="24"/>
        </w:rPr>
        <w:t>indirizzo PEC_________________________________</w:t>
      </w:r>
    </w:p>
    <w:p w:rsidR="00A24997" w:rsidRPr="00C8727B" w:rsidRDefault="00A24997" w:rsidP="00A24997">
      <w:pPr>
        <w:autoSpaceDE w:val="0"/>
        <w:jc w:val="both"/>
        <w:rPr>
          <w:rFonts w:eastAsiaTheme="minorEastAsia"/>
          <w:sz w:val="24"/>
          <w:szCs w:val="24"/>
        </w:rPr>
      </w:pPr>
      <w:r w:rsidRPr="00C8727B">
        <w:rPr>
          <w:rFonts w:eastAsiaTheme="minorEastAsia"/>
          <w:sz w:val="24"/>
          <w:szCs w:val="24"/>
        </w:rPr>
        <w:t>in servizio presso ______________________________ con la qualifica di ______________________</w:t>
      </w:r>
    </w:p>
    <w:p w:rsidR="00A24997" w:rsidRPr="00C8727B" w:rsidRDefault="00A24997" w:rsidP="00E10673">
      <w:pPr>
        <w:widowControl w:val="0"/>
        <w:tabs>
          <w:tab w:val="left" w:pos="1733"/>
        </w:tabs>
        <w:autoSpaceDE w:val="0"/>
        <w:autoSpaceDN w:val="0"/>
        <w:ind w:right="284"/>
        <w:rPr>
          <w:rFonts w:eastAsia="Calibri"/>
          <w:bCs/>
          <w:i/>
          <w:iCs/>
          <w:sz w:val="24"/>
          <w:szCs w:val="24"/>
          <w:lang w:eastAsia="en-US"/>
        </w:rPr>
      </w:pPr>
    </w:p>
    <w:p w:rsidR="00E10673" w:rsidRPr="00C8727B" w:rsidRDefault="00E10673" w:rsidP="00E10673">
      <w:pPr>
        <w:jc w:val="center"/>
        <w:outlineLvl w:val="0"/>
        <w:rPr>
          <w:b/>
          <w:sz w:val="24"/>
          <w:szCs w:val="24"/>
        </w:rPr>
      </w:pPr>
      <w:r w:rsidRPr="00C8727B">
        <w:rPr>
          <w:b/>
          <w:sz w:val="24"/>
          <w:szCs w:val="24"/>
        </w:rPr>
        <w:t>DICHIARA</w:t>
      </w:r>
    </w:p>
    <w:p w:rsidR="00E10673" w:rsidRPr="00C8727B" w:rsidRDefault="00E10673" w:rsidP="00E10673">
      <w:pPr>
        <w:jc w:val="center"/>
        <w:outlineLvl w:val="0"/>
        <w:rPr>
          <w:b/>
          <w:sz w:val="24"/>
          <w:szCs w:val="24"/>
        </w:rPr>
      </w:pPr>
    </w:p>
    <w:p w:rsidR="00E10673" w:rsidRPr="00C8727B" w:rsidRDefault="00E10673" w:rsidP="00E10673">
      <w:pPr>
        <w:jc w:val="both"/>
        <w:rPr>
          <w:b/>
          <w:sz w:val="24"/>
          <w:szCs w:val="24"/>
        </w:rPr>
      </w:pPr>
      <w:r w:rsidRPr="00C8727B">
        <w:rPr>
          <w:b/>
          <w:sz w:val="24"/>
          <w:szCs w:val="24"/>
        </w:rPr>
        <w:t xml:space="preserve">ai sensi dell’art. 75 del </w:t>
      </w:r>
      <w:proofErr w:type="spellStart"/>
      <w:r w:rsidRPr="00C8727B">
        <w:rPr>
          <w:b/>
          <w:sz w:val="24"/>
          <w:szCs w:val="24"/>
        </w:rPr>
        <w:t>d.P.R.</w:t>
      </w:r>
      <w:proofErr w:type="spellEnd"/>
      <w:r w:rsidRPr="00C8727B">
        <w:rPr>
          <w:b/>
          <w:sz w:val="24"/>
          <w:szCs w:val="24"/>
        </w:rPr>
        <w:t xml:space="preserve"> n. 445 del 28 dicembre 2000 consapevole degli artt. 46 e 47 del </w:t>
      </w:r>
      <w:proofErr w:type="spellStart"/>
      <w:r w:rsidRPr="00C8727B">
        <w:rPr>
          <w:b/>
          <w:sz w:val="24"/>
          <w:szCs w:val="24"/>
        </w:rPr>
        <w:t>d.P.R.</w:t>
      </w:r>
      <w:proofErr w:type="spellEnd"/>
      <w:r w:rsidRPr="00C8727B">
        <w:rPr>
          <w:b/>
          <w:sz w:val="24"/>
          <w:szCs w:val="24"/>
        </w:rPr>
        <w:t xml:space="preserve"> n. 445 del 28 dicembre 2000:</w:t>
      </w:r>
    </w:p>
    <w:p w:rsidR="00E10673" w:rsidRPr="00C8727B" w:rsidRDefault="00E10673" w:rsidP="00E10673">
      <w:pPr>
        <w:jc w:val="both"/>
        <w:rPr>
          <w:b/>
          <w:sz w:val="24"/>
          <w:szCs w:val="24"/>
        </w:rPr>
      </w:pPr>
    </w:p>
    <w:p w:rsidR="00E10673" w:rsidRPr="00C8727B" w:rsidRDefault="00E10673" w:rsidP="00E10673">
      <w:pPr>
        <w:numPr>
          <w:ilvl w:val="0"/>
          <w:numId w:val="1"/>
        </w:numPr>
        <w:contextualSpacing/>
        <w:jc w:val="both"/>
        <w:rPr>
          <w:sz w:val="24"/>
          <w:szCs w:val="24"/>
        </w:rPr>
      </w:pPr>
      <w:r w:rsidRPr="00C8727B">
        <w:rPr>
          <w:sz w:val="24"/>
          <w:szCs w:val="24"/>
        </w:rPr>
        <w:lastRenderedPageBreak/>
        <w:t xml:space="preserve">non trovarsi in situazione di incompatibilità, ai sensi di quanto previsto dal d.lgs. n. 39/2013 e dall’art. 53, del d.lgs. n. 165/2001; </w:t>
      </w:r>
    </w:p>
    <w:p w:rsidR="00E10673" w:rsidRPr="00C8727B" w:rsidRDefault="00E10673" w:rsidP="00E10673">
      <w:pPr>
        <w:ind w:left="720"/>
        <w:contextualSpacing/>
        <w:jc w:val="both"/>
        <w:rPr>
          <w:sz w:val="24"/>
          <w:szCs w:val="24"/>
        </w:rPr>
      </w:pPr>
    </w:p>
    <w:p w:rsidR="00E10673" w:rsidRPr="00C8727B" w:rsidRDefault="00E10673" w:rsidP="00E10673">
      <w:pPr>
        <w:numPr>
          <w:ilvl w:val="0"/>
          <w:numId w:val="1"/>
        </w:numPr>
        <w:contextualSpacing/>
        <w:jc w:val="both"/>
        <w:rPr>
          <w:sz w:val="24"/>
          <w:szCs w:val="24"/>
        </w:rPr>
      </w:pPr>
      <w:r w:rsidRPr="00C8727B">
        <w:rPr>
          <w:sz w:val="24"/>
          <w:szCs w:val="24"/>
        </w:rPr>
        <w:t xml:space="preserve">di non avere, direttamente o indirettamente, un interesse finanziario, economico o altro interesse personale nel procedimento in esame ai sensi e per gli effetti di quanto  </w:t>
      </w:r>
    </w:p>
    <w:p w:rsidR="00E10673" w:rsidRPr="00C8727B" w:rsidRDefault="00E10673" w:rsidP="00E10673">
      <w:pPr>
        <w:numPr>
          <w:ilvl w:val="0"/>
          <w:numId w:val="2"/>
        </w:numPr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C8727B">
        <w:rPr>
          <w:sz w:val="24"/>
          <w:szCs w:val="24"/>
        </w:rPr>
        <w:t>non coinvolge interessi propri;</w:t>
      </w:r>
    </w:p>
    <w:p w:rsidR="00E10673" w:rsidRPr="00C8727B" w:rsidRDefault="00E10673" w:rsidP="00E10673">
      <w:pPr>
        <w:numPr>
          <w:ilvl w:val="0"/>
          <w:numId w:val="2"/>
        </w:numPr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C8727B">
        <w:rPr>
          <w:sz w:val="24"/>
          <w:szCs w:val="24"/>
        </w:rPr>
        <w:t>non coinvolge interessi di parenti, affini entro il secondo grado, del coniuge o di conviventi, oppure di persone con le quali abbia rapporti di frequentazione abituale;</w:t>
      </w:r>
    </w:p>
    <w:p w:rsidR="00E10673" w:rsidRPr="00C8727B" w:rsidRDefault="00E10673" w:rsidP="00E10673">
      <w:pPr>
        <w:numPr>
          <w:ilvl w:val="0"/>
          <w:numId w:val="2"/>
        </w:numPr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C8727B">
        <w:rPr>
          <w:sz w:val="24"/>
          <w:szCs w:val="24"/>
        </w:rPr>
        <w:t>non coinvolge interessi di soggetti od organizzazioni con cui egli o il coniuge abbia causa pendente o grave inimicizia o rapporti di credito o debito significativi;</w:t>
      </w:r>
    </w:p>
    <w:p w:rsidR="00E10673" w:rsidRPr="00C8727B" w:rsidRDefault="00E10673" w:rsidP="00E10673">
      <w:pPr>
        <w:numPr>
          <w:ilvl w:val="0"/>
          <w:numId w:val="2"/>
        </w:numPr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C8727B">
        <w:rPr>
          <w:sz w:val="24"/>
          <w:szCs w:val="24"/>
        </w:rPr>
        <w:t>non coinvolge interessi di soggetti od organizzazioni di cui sia tutore, curatore, procuratore o agente, titolare effettivo, ovvero di enti, associazioni anche non riconosciute, comitati, società o stabilimenti di cui sia amministratore o gerente o dirigente;</w:t>
      </w:r>
    </w:p>
    <w:p w:rsidR="00E10673" w:rsidRPr="00C8727B" w:rsidRDefault="00E10673" w:rsidP="00E10673">
      <w:pPr>
        <w:autoSpaceDE w:val="0"/>
        <w:autoSpaceDN w:val="0"/>
        <w:adjustRightInd w:val="0"/>
        <w:ind w:left="1068"/>
        <w:contextualSpacing/>
        <w:jc w:val="both"/>
        <w:rPr>
          <w:sz w:val="24"/>
          <w:szCs w:val="24"/>
        </w:rPr>
      </w:pPr>
    </w:p>
    <w:p w:rsidR="00E10673" w:rsidRPr="00C8727B" w:rsidRDefault="00E10673" w:rsidP="00E10673">
      <w:pPr>
        <w:numPr>
          <w:ilvl w:val="0"/>
          <w:numId w:val="1"/>
        </w:numPr>
        <w:contextualSpacing/>
        <w:jc w:val="both"/>
        <w:rPr>
          <w:rFonts w:eastAsia="Calibri"/>
          <w:sz w:val="24"/>
          <w:szCs w:val="24"/>
        </w:rPr>
      </w:pPr>
      <w:r w:rsidRPr="00C8727B">
        <w:rPr>
          <w:rFonts w:eastAsia="Calibri"/>
          <w:sz w:val="24"/>
          <w:szCs w:val="24"/>
        </w:rPr>
        <w:t>che non sussistono diverse ragioni di opportunità che si frappongano al conferimento dell’incarico in questione;</w:t>
      </w:r>
    </w:p>
    <w:p w:rsidR="00E10673" w:rsidRPr="00C8727B" w:rsidRDefault="00E10673" w:rsidP="00E10673">
      <w:pPr>
        <w:ind w:left="720"/>
        <w:contextualSpacing/>
        <w:jc w:val="both"/>
        <w:rPr>
          <w:rFonts w:eastAsia="Calibri"/>
          <w:sz w:val="24"/>
          <w:szCs w:val="24"/>
        </w:rPr>
      </w:pPr>
    </w:p>
    <w:p w:rsidR="00E10673" w:rsidRPr="00C8727B" w:rsidRDefault="00E10673" w:rsidP="00E10673">
      <w:pPr>
        <w:numPr>
          <w:ilvl w:val="0"/>
          <w:numId w:val="1"/>
        </w:numPr>
        <w:contextualSpacing/>
        <w:jc w:val="both"/>
        <w:rPr>
          <w:rFonts w:eastAsiaTheme="minorHAnsi"/>
          <w:sz w:val="24"/>
          <w:szCs w:val="24"/>
        </w:rPr>
      </w:pPr>
      <w:r w:rsidRPr="00C8727B">
        <w:rPr>
          <w:sz w:val="24"/>
          <w:szCs w:val="24"/>
        </w:rPr>
        <w:t>di aver preso piena cognizione del D.M. 26 aprile 2022, n. 105, recante il Codice di Comportamento dei dipendenti del Ministero dell’istruzione e del merito;</w:t>
      </w:r>
    </w:p>
    <w:p w:rsidR="00E10673" w:rsidRPr="00C8727B" w:rsidRDefault="00E10673" w:rsidP="00553DEF">
      <w:pPr>
        <w:contextualSpacing/>
        <w:jc w:val="both"/>
        <w:rPr>
          <w:rFonts w:eastAsiaTheme="minorHAnsi"/>
          <w:sz w:val="24"/>
          <w:szCs w:val="24"/>
        </w:rPr>
      </w:pPr>
    </w:p>
    <w:p w:rsidR="00E10673" w:rsidRPr="00C8727B" w:rsidRDefault="00E10673" w:rsidP="00E10673">
      <w:pPr>
        <w:numPr>
          <w:ilvl w:val="0"/>
          <w:numId w:val="1"/>
        </w:numPr>
        <w:contextualSpacing/>
        <w:jc w:val="both"/>
        <w:rPr>
          <w:sz w:val="24"/>
          <w:szCs w:val="24"/>
        </w:rPr>
      </w:pPr>
      <w:r w:rsidRPr="00C8727B">
        <w:rPr>
          <w:sz w:val="24"/>
          <w:szCs w:val="24"/>
        </w:rPr>
        <w:t>di impegnarsi a comunicare tempestivamente all’Istituzione scolastica eventuali variazioni che dovessero intervenire nel corso dello svolgimento dell’incarico;</w:t>
      </w:r>
    </w:p>
    <w:p w:rsidR="00E10673" w:rsidRPr="00C8727B" w:rsidRDefault="00E10673" w:rsidP="00E10673">
      <w:pPr>
        <w:ind w:left="720"/>
        <w:contextualSpacing/>
        <w:jc w:val="both"/>
        <w:rPr>
          <w:sz w:val="24"/>
          <w:szCs w:val="24"/>
        </w:rPr>
      </w:pPr>
    </w:p>
    <w:p w:rsidR="00E10673" w:rsidRPr="00C8727B" w:rsidRDefault="00E10673" w:rsidP="00E10673">
      <w:pPr>
        <w:numPr>
          <w:ilvl w:val="0"/>
          <w:numId w:val="1"/>
        </w:numPr>
        <w:contextualSpacing/>
        <w:jc w:val="both"/>
        <w:rPr>
          <w:sz w:val="24"/>
          <w:szCs w:val="24"/>
        </w:rPr>
      </w:pPr>
      <w:r w:rsidRPr="00C8727B">
        <w:rPr>
          <w:sz w:val="24"/>
          <w:szCs w:val="24"/>
        </w:rPr>
        <w:t>di impegnarsi altresì a comunicare all’Istituzione scolastica qualsiasi altra circostanza sopravvenuta di carattere ostativo rispetto all’espletamento dell’incarico;</w:t>
      </w:r>
    </w:p>
    <w:p w:rsidR="00E10673" w:rsidRPr="00C8727B" w:rsidRDefault="00E10673" w:rsidP="00553DEF">
      <w:pPr>
        <w:contextualSpacing/>
        <w:jc w:val="both"/>
        <w:rPr>
          <w:sz w:val="24"/>
          <w:szCs w:val="24"/>
        </w:rPr>
      </w:pPr>
    </w:p>
    <w:p w:rsidR="00E10673" w:rsidRPr="006D3C3E" w:rsidRDefault="00E10673" w:rsidP="00E10673">
      <w:pPr>
        <w:numPr>
          <w:ilvl w:val="0"/>
          <w:numId w:val="1"/>
        </w:numPr>
        <w:contextualSpacing/>
        <w:jc w:val="both"/>
        <w:rPr>
          <w:sz w:val="24"/>
          <w:szCs w:val="24"/>
        </w:rPr>
      </w:pPr>
      <w:r w:rsidRPr="00C8727B">
        <w:rPr>
          <w:sz w:val="24"/>
          <w:szCs w:val="24"/>
        </w:rPr>
        <w:t>di essere stato informato, ai sensi dell’art. 13 del Regolamento (UE) 2016/679 del Parlamento europeo e del Consiglio del 27 aprile 2016 e del decreto legislativo 30 giugno 2003, n. 196, circa</w:t>
      </w:r>
      <w:r w:rsidRPr="006D3C3E">
        <w:rPr>
          <w:sz w:val="24"/>
          <w:szCs w:val="24"/>
        </w:rPr>
        <w:t xml:space="preserve"> il trattamento dei dati personali raccolti e, in particolare, che tali dati saranno trattati, anche con strumenti informatici, esclusivamente per le finalità per le quali le presenti dichiarazioni vengono rese e fornisce il relativo consenso;</w:t>
      </w:r>
    </w:p>
    <w:p w:rsidR="00E10673" w:rsidRPr="003C0362" w:rsidRDefault="00E10673" w:rsidP="00E10673">
      <w:pPr>
        <w:rPr>
          <w:rFonts w:eastAsiaTheme="minorEastAsia"/>
          <w:b/>
          <w:sz w:val="24"/>
          <w:szCs w:val="24"/>
        </w:rPr>
      </w:pPr>
    </w:p>
    <w:p w:rsidR="00E10673" w:rsidRPr="003C0362" w:rsidRDefault="00E10673" w:rsidP="00E10673">
      <w:pPr>
        <w:tabs>
          <w:tab w:val="left" w:pos="6585"/>
        </w:tabs>
        <w:rPr>
          <w:rFonts w:eastAsia="Calibri"/>
          <w:sz w:val="24"/>
          <w:szCs w:val="24"/>
          <w:lang w:eastAsia="en-US"/>
        </w:rPr>
      </w:pPr>
      <w:r w:rsidRPr="003C0362">
        <w:rPr>
          <w:rFonts w:eastAsia="Calibri"/>
          <w:sz w:val="24"/>
          <w:szCs w:val="24"/>
          <w:lang w:eastAsia="en-US"/>
        </w:rPr>
        <w:tab/>
      </w:r>
    </w:p>
    <w:p w:rsidR="00E10673" w:rsidRPr="003C0362" w:rsidRDefault="00E31BD1" w:rsidP="00E10673">
      <w:pPr>
        <w:tabs>
          <w:tab w:val="left" w:pos="6585"/>
        </w:tabs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Data</w:t>
      </w:r>
      <w:r w:rsidR="00E10673" w:rsidRPr="003C0362">
        <w:rPr>
          <w:rFonts w:eastAsia="Calibri"/>
          <w:sz w:val="24"/>
          <w:szCs w:val="24"/>
          <w:lang w:eastAsia="en-US"/>
        </w:rPr>
        <w:tab/>
        <w:t xml:space="preserve">        Firma</w:t>
      </w:r>
    </w:p>
    <w:p w:rsidR="00E10673" w:rsidRPr="003C0362" w:rsidRDefault="00E10673" w:rsidP="00E10673">
      <w:pPr>
        <w:tabs>
          <w:tab w:val="left" w:pos="6585"/>
        </w:tabs>
        <w:rPr>
          <w:rFonts w:eastAsia="Calibri"/>
          <w:sz w:val="24"/>
          <w:szCs w:val="24"/>
          <w:lang w:eastAsia="en-US"/>
        </w:rPr>
      </w:pPr>
    </w:p>
    <w:p w:rsidR="00573ADD" w:rsidRDefault="00573ADD"/>
    <w:sectPr w:rsidR="00573ADD" w:rsidSect="00553DEF">
      <w:headerReference w:type="default" r:id="rId7"/>
      <w:footerReference w:type="even" r:id="rId8"/>
      <w:pgSz w:w="11907" w:h="16839" w:code="9"/>
      <w:pgMar w:top="851" w:right="850" w:bottom="567" w:left="992" w:header="567" w:footer="1134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3ADD" w:rsidRDefault="00573ADD">
      <w:r>
        <w:separator/>
      </w:r>
    </w:p>
  </w:endnote>
  <w:endnote w:type="continuationSeparator" w:id="1">
    <w:p w:rsidR="00573ADD" w:rsidRDefault="00573A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ont368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3ADD" w:rsidRDefault="00A77D09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E10673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E10673">
      <w:rPr>
        <w:rStyle w:val="Numeropagina"/>
        <w:noProof/>
      </w:rPr>
      <w:t>6</w:t>
    </w:r>
    <w:r>
      <w:rPr>
        <w:rStyle w:val="Numeropagina"/>
      </w:rPr>
      <w:fldChar w:fldCharType="end"/>
    </w:r>
  </w:p>
  <w:p w:rsidR="00573ADD" w:rsidRDefault="00573ADD">
    <w:pPr>
      <w:pStyle w:val="Pidipagina"/>
    </w:pPr>
  </w:p>
  <w:p w:rsidR="00573ADD" w:rsidRDefault="00573ADD"/>
  <w:p w:rsidR="00573ADD" w:rsidRDefault="00573ADD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3ADD" w:rsidRDefault="00573ADD">
      <w:r>
        <w:separator/>
      </w:r>
    </w:p>
  </w:footnote>
  <w:footnote w:type="continuationSeparator" w:id="1">
    <w:p w:rsidR="00573ADD" w:rsidRDefault="00573AD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7D5A" w:rsidRPr="003C0362" w:rsidRDefault="00E37D5A" w:rsidP="00E37D5A">
    <w:pPr>
      <w:jc w:val="both"/>
      <w:rPr>
        <w:sz w:val="24"/>
        <w:szCs w:val="24"/>
      </w:rPr>
    </w:pPr>
    <w:r w:rsidRPr="003C0362">
      <w:rPr>
        <w:noProof/>
        <w:sz w:val="24"/>
        <w:szCs w:val="24"/>
      </w:rPr>
      <w:drawing>
        <wp:inline distT="0" distB="0" distL="0" distR="0">
          <wp:extent cx="6210300" cy="1101654"/>
          <wp:effectExtent l="0" t="0" r="0" b="3810"/>
          <wp:docPr id="1806581153" name="Immagine 1806581153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0300" cy="11016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37D5A" w:rsidRPr="003C0362" w:rsidRDefault="00E37D5A" w:rsidP="00E37D5A">
    <w:pPr>
      <w:pStyle w:val="Default"/>
      <w:jc w:val="both"/>
      <w:rPr>
        <w:rFonts w:ascii="Times New Roman" w:hAnsi="Times New Roman" w:cs="Times New Roman"/>
      </w:rPr>
    </w:pPr>
  </w:p>
  <w:p w:rsidR="00E37D5A" w:rsidRPr="003C0362" w:rsidRDefault="00E37D5A" w:rsidP="00E37D5A">
    <w:pPr>
      <w:widowControl w:val="0"/>
      <w:tabs>
        <w:tab w:val="left" w:pos="1733"/>
      </w:tabs>
      <w:autoSpaceDE w:val="0"/>
      <w:autoSpaceDN w:val="0"/>
      <w:ind w:right="284"/>
      <w:rPr>
        <w:rFonts w:eastAsia="Calibri"/>
        <w:b/>
        <w:sz w:val="24"/>
        <w:szCs w:val="24"/>
        <w:lang w:eastAsia="en-US"/>
      </w:rPr>
    </w:pPr>
  </w:p>
  <w:p w:rsidR="00E37D5A" w:rsidRPr="007E3C92" w:rsidRDefault="00E37D5A" w:rsidP="00602391">
    <w:pPr>
      <w:spacing w:before="65" w:line="261" w:lineRule="auto"/>
      <w:ind w:left="1843" w:right="2268"/>
      <w:jc w:val="center"/>
      <w:rPr>
        <w:rFonts w:ascii="Bradley Hand ITC" w:hAnsi="Bradley Hand ITC"/>
        <w:b/>
        <w:i/>
        <w:w w:val="70"/>
        <w:sz w:val="32"/>
        <w:szCs w:val="32"/>
      </w:rPr>
    </w:pPr>
    <w:r w:rsidRPr="007E3C92">
      <w:rPr>
        <w:rFonts w:ascii="Bradley Hand ITC" w:hAnsi="Bradley Hand ITC"/>
        <w:noProof/>
        <w:sz w:val="32"/>
        <w:szCs w:val="32"/>
      </w:rPr>
      <w:drawing>
        <wp:anchor distT="0" distB="0" distL="0" distR="0" simplePos="0" relativeHeight="251659264" behindDoc="0" locked="0" layoutInCell="1" allowOverlap="1">
          <wp:simplePos x="0" y="0"/>
          <wp:positionH relativeFrom="page">
            <wp:posOffset>789812</wp:posOffset>
          </wp:positionH>
          <wp:positionV relativeFrom="paragraph">
            <wp:posOffset>70795</wp:posOffset>
          </wp:positionV>
          <wp:extent cx="677456" cy="561594"/>
          <wp:effectExtent l="0" t="0" r="0" b="0"/>
          <wp:wrapNone/>
          <wp:docPr id="340249986" name="image2.jpeg" descr="Immagine che contiene testo  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677456" cy="5615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7E3C92">
      <w:rPr>
        <w:rFonts w:ascii="Bradley Hand ITC" w:hAnsi="Bradley Hand ITC"/>
        <w:noProof/>
        <w:sz w:val="32"/>
        <w:szCs w:val="32"/>
      </w:rPr>
      <w:drawing>
        <wp:anchor distT="0" distB="0" distL="0" distR="0" simplePos="0" relativeHeight="251660288" behindDoc="0" locked="0" layoutInCell="1" allowOverlap="1">
          <wp:simplePos x="0" y="0"/>
          <wp:positionH relativeFrom="page">
            <wp:posOffset>5665258</wp:posOffset>
          </wp:positionH>
          <wp:positionV relativeFrom="paragraph">
            <wp:posOffset>298733</wp:posOffset>
          </wp:positionV>
          <wp:extent cx="806238" cy="376145"/>
          <wp:effectExtent l="0" t="0" r="0" b="0"/>
          <wp:wrapNone/>
          <wp:docPr id="1327733175" name="image3.png" descr="LOGO CAMBRID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806238" cy="3761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proofErr w:type="spellStart"/>
    <w:r w:rsidRPr="007E3C92">
      <w:rPr>
        <w:rFonts w:ascii="Bradley Hand ITC" w:hAnsi="Bradley Hand ITC"/>
        <w:b/>
        <w:i/>
        <w:w w:val="70"/>
        <w:sz w:val="32"/>
        <w:szCs w:val="32"/>
      </w:rPr>
      <w:t>ISTITUTOComprensivo</w:t>
    </w:r>
    <w:proofErr w:type="spellEnd"/>
    <w:r w:rsidRPr="007E3C92">
      <w:rPr>
        <w:rFonts w:ascii="Bradley Hand ITC" w:hAnsi="Bradley Hand ITC"/>
        <w:b/>
        <w:i/>
        <w:w w:val="70"/>
        <w:sz w:val="32"/>
        <w:szCs w:val="32"/>
      </w:rPr>
      <w:t>“</w:t>
    </w:r>
    <w:proofErr w:type="spellStart"/>
    <w:r w:rsidRPr="007E3C92">
      <w:rPr>
        <w:rFonts w:ascii="Bradley Hand ITC" w:hAnsi="Bradley Hand ITC"/>
        <w:b/>
        <w:i/>
        <w:w w:val="70"/>
        <w:sz w:val="32"/>
        <w:szCs w:val="32"/>
      </w:rPr>
      <w:t>Sac.R.Calderisi</w:t>
    </w:r>
    <w:proofErr w:type="spellEnd"/>
  </w:p>
  <w:p w:rsidR="00602391" w:rsidRDefault="00E37D5A" w:rsidP="00602391">
    <w:pPr>
      <w:spacing w:before="65" w:line="261" w:lineRule="auto"/>
      <w:ind w:left="1843" w:right="2268"/>
      <w:jc w:val="center"/>
      <w:rPr>
        <w:rFonts w:ascii="Bradley Hand ITC" w:hAnsi="Bradley Hand ITC"/>
        <w:sz w:val="23"/>
      </w:rPr>
    </w:pPr>
    <w:r w:rsidRPr="007E3C92">
      <w:rPr>
        <w:rFonts w:ascii="Bradley Hand ITC" w:hAnsi="Bradley Hand ITC"/>
        <w:b/>
        <w:i/>
        <w:w w:val="70"/>
        <w:sz w:val="24"/>
      </w:rPr>
      <w:t>”</w:t>
    </w:r>
    <w:r w:rsidRPr="007E3C92">
      <w:rPr>
        <w:rFonts w:ascii="Bradley Hand ITC" w:hAnsi="Bradley Hand ITC"/>
        <w:sz w:val="23"/>
      </w:rPr>
      <w:t>Via T. Tasso 81030 Villa di Briano (CE)</w:t>
    </w:r>
  </w:p>
  <w:p w:rsidR="00E37D5A" w:rsidRPr="007E3C92" w:rsidRDefault="00E37D5A" w:rsidP="00602391">
    <w:pPr>
      <w:spacing w:before="65" w:line="261" w:lineRule="auto"/>
      <w:ind w:left="1843" w:right="2268"/>
      <w:jc w:val="center"/>
      <w:rPr>
        <w:rFonts w:ascii="Bradley Hand ITC" w:hAnsi="Bradley Hand ITC"/>
        <w:sz w:val="23"/>
      </w:rPr>
    </w:pPr>
    <w:r w:rsidRPr="007E3C92">
      <w:rPr>
        <w:rFonts w:ascii="Bradley Hand ITC" w:hAnsi="Bradley Hand ITC"/>
        <w:w w:val="90"/>
        <w:sz w:val="23"/>
      </w:rPr>
      <w:t>CodicemeccanograficoCEIC84000D</w:t>
    </w:r>
  </w:p>
  <w:p w:rsidR="00E37D5A" w:rsidRPr="007E3C92" w:rsidRDefault="00E37D5A" w:rsidP="00602391">
    <w:pPr>
      <w:spacing w:before="3"/>
      <w:ind w:left="1843" w:right="2268"/>
      <w:jc w:val="center"/>
      <w:rPr>
        <w:rFonts w:ascii="Bradley Hand ITC" w:hAnsi="Bradley Hand ITC"/>
        <w:sz w:val="23"/>
      </w:rPr>
    </w:pPr>
    <w:r w:rsidRPr="007E3C92">
      <w:rPr>
        <w:rFonts w:ascii="Bradley Hand ITC" w:hAnsi="Bradley Hand ITC"/>
        <w:noProof/>
      </w:rPr>
      <w:drawing>
        <wp:anchor distT="0" distB="0" distL="0" distR="0" simplePos="0" relativeHeight="251661312" behindDoc="0" locked="0" layoutInCell="1" allowOverlap="1">
          <wp:simplePos x="0" y="0"/>
          <wp:positionH relativeFrom="page">
            <wp:posOffset>5704748</wp:posOffset>
          </wp:positionH>
          <wp:positionV relativeFrom="paragraph">
            <wp:posOffset>132049</wp:posOffset>
          </wp:positionV>
          <wp:extent cx="889574" cy="764209"/>
          <wp:effectExtent l="0" t="0" r="0" b="0"/>
          <wp:wrapNone/>
          <wp:docPr id="604572182" name="image4.jpeg" descr="C:\Users\antonella.buompane\Downloads\Logo_Scuola_Amic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4.jpeg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889574" cy="76420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7E3C92">
      <w:rPr>
        <w:rFonts w:ascii="Bradley Hand ITC" w:hAnsi="Bradley Hand ITC"/>
        <w:w w:val="90"/>
        <w:sz w:val="23"/>
      </w:rPr>
      <w:t>CodiceFiscale90008940612</w:t>
    </w:r>
  </w:p>
  <w:p w:rsidR="00E37D5A" w:rsidRPr="007E3C92" w:rsidRDefault="00E37D5A" w:rsidP="00602391">
    <w:pPr>
      <w:spacing w:before="28"/>
      <w:ind w:left="1843" w:right="2268"/>
      <w:jc w:val="center"/>
      <w:rPr>
        <w:rFonts w:ascii="Bradley Hand ITC" w:hAnsi="Bradley Hand ITC"/>
        <w:sz w:val="23"/>
      </w:rPr>
    </w:pPr>
    <w:r w:rsidRPr="007E3C92">
      <w:rPr>
        <w:rFonts w:ascii="Bradley Hand ITC" w:hAnsi="Bradley Hand ITC"/>
        <w:w w:val="95"/>
        <w:sz w:val="23"/>
      </w:rPr>
      <w:t>E-mail:</w:t>
    </w:r>
    <w:hyperlink r:id="rId5">
      <w:r w:rsidRPr="007E3C92">
        <w:rPr>
          <w:rFonts w:ascii="Bradley Hand ITC" w:hAnsi="Bradley Hand ITC"/>
          <w:color w:val="0000FF"/>
          <w:w w:val="95"/>
          <w:sz w:val="23"/>
          <w:u w:val="single" w:color="0000FF"/>
        </w:rPr>
        <w:t>ceic84000d@istruzione.it</w:t>
      </w:r>
    </w:hyperlink>
  </w:p>
  <w:p w:rsidR="00602391" w:rsidRDefault="00E37D5A" w:rsidP="00602391">
    <w:pPr>
      <w:spacing w:before="25" w:line="266" w:lineRule="auto"/>
      <w:ind w:left="1843" w:right="2268"/>
      <w:jc w:val="center"/>
    </w:pPr>
    <w:r w:rsidRPr="007E3C92">
      <w:rPr>
        <w:rFonts w:ascii="Bradley Hand ITC" w:hAnsi="Bradley Hand ITC"/>
        <w:spacing w:val="-2"/>
        <w:w w:val="64"/>
        <w:sz w:val="23"/>
      </w:rPr>
      <w:t>e</w:t>
    </w:r>
    <w:r w:rsidRPr="007E3C92">
      <w:rPr>
        <w:rFonts w:ascii="Bradley Hand ITC" w:hAnsi="Bradley Hand ITC"/>
        <w:w w:val="102"/>
        <w:sz w:val="23"/>
      </w:rPr>
      <w:t>-M</w:t>
    </w:r>
    <w:r w:rsidRPr="007E3C92">
      <w:rPr>
        <w:rFonts w:ascii="Bradley Hand ITC" w:hAnsi="Bradley Hand ITC"/>
        <w:spacing w:val="1"/>
        <w:w w:val="89"/>
        <w:sz w:val="23"/>
      </w:rPr>
      <w:t>a</w:t>
    </w:r>
    <w:r w:rsidRPr="007E3C92">
      <w:rPr>
        <w:rFonts w:ascii="Bradley Hand ITC" w:hAnsi="Bradley Hand ITC"/>
        <w:spacing w:val="-1"/>
        <w:w w:val="133"/>
        <w:sz w:val="23"/>
      </w:rPr>
      <w:t>i</w:t>
    </w:r>
    <w:r w:rsidRPr="007E3C92">
      <w:rPr>
        <w:rFonts w:ascii="Bradley Hand ITC" w:hAnsi="Bradley Hand ITC"/>
        <w:w w:val="133"/>
        <w:sz w:val="23"/>
      </w:rPr>
      <w:t>l</w:t>
    </w:r>
    <w:r w:rsidRPr="007E3C92">
      <w:rPr>
        <w:rFonts w:ascii="Bradley Hand ITC" w:hAnsi="Bradley Hand ITC"/>
        <w:w w:val="82"/>
        <w:sz w:val="23"/>
      </w:rPr>
      <w:t>c</w:t>
    </w:r>
    <w:r w:rsidRPr="007E3C92">
      <w:rPr>
        <w:rFonts w:ascii="Bradley Hand ITC" w:hAnsi="Bradley Hand ITC"/>
        <w:spacing w:val="-2"/>
        <w:w w:val="64"/>
        <w:sz w:val="23"/>
      </w:rPr>
      <w:t>e</w:t>
    </w:r>
    <w:r w:rsidRPr="007E3C92">
      <w:rPr>
        <w:rFonts w:ascii="Bradley Hand ITC" w:hAnsi="Bradley Hand ITC"/>
        <w:spacing w:val="-1"/>
        <w:w w:val="122"/>
        <w:sz w:val="23"/>
      </w:rPr>
      <w:t>rti</w:t>
    </w:r>
    <w:r w:rsidRPr="007E3C92">
      <w:rPr>
        <w:rFonts w:ascii="Bradley Hand ITC" w:hAnsi="Bradley Hand ITC"/>
        <w:w w:val="110"/>
        <w:sz w:val="23"/>
      </w:rPr>
      <w:t>fic</w:t>
    </w:r>
    <w:r w:rsidRPr="007E3C92">
      <w:rPr>
        <w:rFonts w:ascii="Bradley Hand ITC" w:hAnsi="Bradley Hand ITC"/>
        <w:w w:val="89"/>
        <w:sz w:val="23"/>
      </w:rPr>
      <w:t>a</w:t>
    </w:r>
    <w:r w:rsidRPr="007E3C92">
      <w:rPr>
        <w:rFonts w:ascii="Bradley Hand ITC" w:hAnsi="Bradley Hand ITC"/>
        <w:spacing w:val="-1"/>
        <w:w w:val="125"/>
        <w:sz w:val="23"/>
      </w:rPr>
      <w:t>t</w:t>
    </w:r>
    <w:r w:rsidRPr="007E3C92">
      <w:rPr>
        <w:rFonts w:ascii="Bradley Hand ITC" w:hAnsi="Bradley Hand ITC"/>
        <w:w w:val="89"/>
        <w:sz w:val="23"/>
      </w:rPr>
      <w:t>a</w:t>
    </w:r>
    <w:hyperlink r:id="rId6">
      <w:r w:rsidRPr="007E3C92">
        <w:rPr>
          <w:rFonts w:ascii="Bradley Hand ITC" w:hAnsi="Bradley Hand ITC"/>
          <w:color w:val="0000FF"/>
          <w:w w:val="82"/>
          <w:sz w:val="23"/>
          <w:u w:val="single" w:color="0000FF"/>
        </w:rPr>
        <w:t>c</w:t>
      </w:r>
      <w:r w:rsidRPr="007E3C92">
        <w:rPr>
          <w:rFonts w:ascii="Bradley Hand ITC" w:hAnsi="Bradley Hand ITC"/>
          <w:color w:val="0000FF"/>
          <w:spacing w:val="-2"/>
          <w:w w:val="64"/>
          <w:sz w:val="23"/>
          <w:u w:val="single" w:color="0000FF"/>
        </w:rPr>
        <w:t>e</w:t>
      </w:r>
      <w:r w:rsidRPr="007E3C92">
        <w:rPr>
          <w:rFonts w:ascii="Bradley Hand ITC" w:hAnsi="Bradley Hand ITC"/>
          <w:color w:val="0000FF"/>
          <w:spacing w:val="-1"/>
          <w:w w:val="98"/>
          <w:sz w:val="23"/>
          <w:u w:val="single" w:color="0000FF"/>
        </w:rPr>
        <w:t>i</w:t>
      </w:r>
      <w:r w:rsidRPr="007E3C92">
        <w:rPr>
          <w:rFonts w:ascii="Bradley Hand ITC" w:hAnsi="Bradley Hand ITC"/>
          <w:color w:val="0000FF"/>
          <w:spacing w:val="-2"/>
          <w:w w:val="98"/>
          <w:sz w:val="23"/>
          <w:u w:val="single" w:color="0000FF"/>
        </w:rPr>
        <w:t>c</w:t>
      </w:r>
      <w:r w:rsidRPr="007E3C92">
        <w:rPr>
          <w:rFonts w:ascii="Bradley Hand ITC" w:hAnsi="Bradley Hand ITC"/>
          <w:color w:val="0000FF"/>
          <w:w w:val="95"/>
          <w:sz w:val="23"/>
          <w:u w:val="single" w:color="0000FF"/>
        </w:rPr>
        <w:t>8</w:t>
      </w:r>
      <w:r w:rsidRPr="007E3C92">
        <w:rPr>
          <w:rFonts w:ascii="Bradley Hand ITC" w:hAnsi="Bradley Hand ITC"/>
          <w:color w:val="0000FF"/>
          <w:w w:val="113"/>
          <w:sz w:val="23"/>
          <w:u w:val="single" w:color="0000FF"/>
        </w:rPr>
        <w:t>4</w:t>
      </w:r>
      <w:r w:rsidRPr="007E3C92">
        <w:rPr>
          <w:rFonts w:ascii="Bradley Hand ITC" w:hAnsi="Bradley Hand ITC"/>
          <w:color w:val="0000FF"/>
          <w:spacing w:val="-4"/>
          <w:w w:val="94"/>
          <w:sz w:val="23"/>
          <w:u w:val="single" w:color="0000FF"/>
        </w:rPr>
        <w:t>0</w:t>
      </w:r>
      <w:r w:rsidRPr="007E3C92">
        <w:rPr>
          <w:rFonts w:ascii="Bradley Hand ITC" w:hAnsi="Bradley Hand ITC"/>
          <w:color w:val="0000FF"/>
          <w:spacing w:val="-1"/>
          <w:w w:val="94"/>
          <w:sz w:val="23"/>
          <w:u w:val="single" w:color="0000FF"/>
        </w:rPr>
        <w:t>00</w:t>
      </w:r>
      <w:r w:rsidRPr="007E3C92">
        <w:rPr>
          <w:rFonts w:ascii="Bradley Hand ITC" w:hAnsi="Bradley Hand ITC"/>
          <w:color w:val="0000FF"/>
          <w:w w:val="98"/>
          <w:sz w:val="23"/>
          <w:u w:val="single" w:color="0000FF"/>
        </w:rPr>
        <w:t>d</w:t>
      </w:r>
      <w:r w:rsidRPr="007E3C92">
        <w:rPr>
          <w:rFonts w:ascii="Bradley Hand ITC" w:hAnsi="Bradley Hand ITC"/>
          <w:color w:val="0000FF"/>
          <w:spacing w:val="2"/>
          <w:w w:val="67"/>
          <w:sz w:val="23"/>
          <w:u w:val="single" w:color="0000FF"/>
        </w:rPr>
        <w:t>@</w:t>
      </w:r>
      <w:r w:rsidRPr="007E3C92">
        <w:rPr>
          <w:rFonts w:ascii="Bradley Hand ITC" w:hAnsi="Bradley Hand ITC"/>
          <w:color w:val="0000FF"/>
          <w:spacing w:val="-1"/>
          <w:w w:val="72"/>
          <w:sz w:val="23"/>
          <w:u w:val="single" w:color="0000FF"/>
        </w:rPr>
        <w:t>p</w:t>
      </w:r>
      <w:r w:rsidRPr="007E3C92">
        <w:rPr>
          <w:rFonts w:ascii="Bradley Hand ITC" w:hAnsi="Bradley Hand ITC"/>
          <w:color w:val="0000FF"/>
          <w:spacing w:val="-2"/>
          <w:w w:val="72"/>
          <w:sz w:val="23"/>
          <w:u w:val="single" w:color="0000FF"/>
        </w:rPr>
        <w:t>e</w:t>
      </w:r>
      <w:r w:rsidRPr="007E3C92">
        <w:rPr>
          <w:rFonts w:ascii="Bradley Hand ITC" w:hAnsi="Bradley Hand ITC"/>
          <w:color w:val="0000FF"/>
          <w:w w:val="82"/>
          <w:sz w:val="23"/>
          <w:u w:val="single" w:color="0000FF"/>
        </w:rPr>
        <w:t>c</w:t>
      </w:r>
      <w:r w:rsidRPr="007E3C92">
        <w:rPr>
          <w:rFonts w:ascii="Bradley Hand ITC" w:hAnsi="Bradley Hand ITC"/>
          <w:color w:val="0000FF"/>
          <w:w w:val="107"/>
          <w:sz w:val="23"/>
          <w:u w:val="single" w:color="0000FF"/>
        </w:rPr>
        <w:t>.istruz</w:t>
      </w:r>
      <w:r w:rsidRPr="007E3C92">
        <w:rPr>
          <w:rFonts w:ascii="Bradley Hand ITC" w:hAnsi="Bradley Hand ITC"/>
          <w:color w:val="0000FF"/>
          <w:spacing w:val="-1"/>
          <w:w w:val="107"/>
          <w:sz w:val="23"/>
          <w:u w:val="single" w:color="0000FF"/>
        </w:rPr>
        <w:t>i</w:t>
      </w:r>
      <w:r w:rsidRPr="007E3C92">
        <w:rPr>
          <w:rFonts w:ascii="Bradley Hand ITC" w:hAnsi="Bradley Hand ITC"/>
          <w:color w:val="0000FF"/>
          <w:spacing w:val="-1"/>
          <w:w w:val="83"/>
          <w:sz w:val="23"/>
          <w:u w:val="single" w:color="0000FF"/>
        </w:rPr>
        <w:t>on</w:t>
      </w:r>
      <w:r w:rsidRPr="007E3C92">
        <w:rPr>
          <w:rFonts w:ascii="Bradley Hand ITC" w:hAnsi="Bradley Hand ITC"/>
          <w:color w:val="0000FF"/>
          <w:spacing w:val="-2"/>
          <w:w w:val="83"/>
          <w:sz w:val="23"/>
          <w:u w:val="single" w:color="0000FF"/>
        </w:rPr>
        <w:t>e</w:t>
      </w:r>
      <w:r w:rsidRPr="007E3C92">
        <w:rPr>
          <w:rFonts w:ascii="Bradley Hand ITC" w:hAnsi="Bradley Hand ITC"/>
          <w:color w:val="0000FF"/>
          <w:w w:val="115"/>
          <w:sz w:val="23"/>
          <w:u w:val="single" w:color="0000FF"/>
        </w:rPr>
        <w:t>.it</w:t>
      </w:r>
    </w:hyperlink>
  </w:p>
  <w:p w:rsidR="00E37D5A" w:rsidRPr="007E3C92" w:rsidRDefault="00E37D5A" w:rsidP="00602391">
    <w:pPr>
      <w:spacing w:before="25" w:line="266" w:lineRule="auto"/>
      <w:ind w:left="1843" w:right="2268"/>
      <w:jc w:val="center"/>
      <w:rPr>
        <w:rFonts w:ascii="Bradley Hand ITC" w:hAnsi="Bradley Hand ITC"/>
        <w:sz w:val="23"/>
      </w:rPr>
    </w:pPr>
    <w:proofErr w:type="spellStart"/>
    <w:r w:rsidRPr="007E3C92">
      <w:rPr>
        <w:rFonts w:ascii="Bradley Hand ITC" w:hAnsi="Bradley Hand ITC"/>
        <w:spacing w:val="-1"/>
        <w:w w:val="108"/>
        <w:sz w:val="23"/>
      </w:rPr>
      <w:t>sit</w:t>
    </w:r>
    <w:r w:rsidRPr="007E3C92">
      <w:rPr>
        <w:rFonts w:ascii="Bradley Hand ITC" w:hAnsi="Bradley Hand ITC"/>
        <w:w w:val="73"/>
        <w:sz w:val="23"/>
      </w:rPr>
      <w:t>o</w:t>
    </w:r>
    <w:r w:rsidRPr="007E3C92">
      <w:rPr>
        <w:rFonts w:ascii="Bradley Hand ITC" w:hAnsi="Bradley Hand ITC"/>
        <w:w w:val="79"/>
        <w:sz w:val="23"/>
      </w:rPr>
      <w:t>w</w:t>
    </w:r>
    <w:r w:rsidRPr="007E3C92">
      <w:rPr>
        <w:rFonts w:ascii="Bradley Hand ITC" w:hAnsi="Bradley Hand ITC"/>
        <w:spacing w:val="-2"/>
        <w:w w:val="79"/>
        <w:sz w:val="23"/>
      </w:rPr>
      <w:t>e</w:t>
    </w:r>
    <w:r w:rsidRPr="007E3C92">
      <w:rPr>
        <w:rFonts w:ascii="Bradley Hand ITC" w:hAnsi="Bradley Hand ITC"/>
        <w:w w:val="83"/>
        <w:sz w:val="23"/>
      </w:rPr>
      <w:t>b</w:t>
    </w:r>
    <w:proofErr w:type="spellEnd"/>
    <w:r w:rsidRPr="007E3C92">
      <w:rPr>
        <w:rFonts w:ascii="Bradley Hand ITC" w:hAnsi="Bradley Hand ITC"/>
        <w:w w:val="89"/>
        <w:sz w:val="23"/>
      </w:rPr>
      <w:t>:</w:t>
    </w:r>
    <w:hyperlink r:id="rId7">
      <w:r w:rsidRPr="007E3C92">
        <w:rPr>
          <w:rFonts w:ascii="Bradley Hand ITC" w:hAnsi="Bradley Hand ITC"/>
          <w:color w:val="0000FF"/>
          <w:w w:val="92"/>
          <w:sz w:val="23"/>
          <w:u w:val="single" w:color="0000FF"/>
        </w:rPr>
        <w:t>www.ic</w:t>
      </w:r>
      <w:r w:rsidRPr="007E3C92">
        <w:rPr>
          <w:rFonts w:ascii="Bradley Hand ITC" w:hAnsi="Bradley Hand ITC"/>
          <w:color w:val="0000FF"/>
          <w:w w:val="82"/>
          <w:sz w:val="23"/>
          <w:u w:val="single" w:color="0000FF"/>
        </w:rPr>
        <w:t>c</w:t>
      </w:r>
      <w:r w:rsidRPr="007E3C92">
        <w:rPr>
          <w:rFonts w:ascii="Bradley Hand ITC" w:hAnsi="Bradley Hand ITC"/>
          <w:color w:val="0000FF"/>
          <w:w w:val="89"/>
          <w:sz w:val="23"/>
          <w:u w:val="single" w:color="0000FF"/>
        </w:rPr>
        <w:t>a</w:t>
      </w:r>
      <w:r w:rsidRPr="007E3C92">
        <w:rPr>
          <w:rFonts w:ascii="Bradley Hand ITC" w:hAnsi="Bradley Hand ITC"/>
          <w:color w:val="0000FF"/>
          <w:spacing w:val="-3"/>
          <w:w w:val="133"/>
          <w:sz w:val="23"/>
          <w:u w:val="single" w:color="0000FF"/>
        </w:rPr>
        <w:t>l</w:t>
      </w:r>
      <w:r w:rsidRPr="007E3C92">
        <w:rPr>
          <w:rFonts w:ascii="Bradley Hand ITC" w:hAnsi="Bradley Hand ITC"/>
          <w:color w:val="0000FF"/>
          <w:w w:val="98"/>
          <w:sz w:val="23"/>
          <w:u w:val="single" w:color="0000FF"/>
        </w:rPr>
        <w:t>d</w:t>
      </w:r>
      <w:r w:rsidRPr="007E3C92">
        <w:rPr>
          <w:rFonts w:ascii="Bradley Hand ITC" w:hAnsi="Bradley Hand ITC"/>
          <w:color w:val="0000FF"/>
          <w:spacing w:val="-2"/>
          <w:w w:val="64"/>
          <w:sz w:val="23"/>
          <w:u w:val="single" w:color="0000FF"/>
        </w:rPr>
        <w:t>e</w:t>
      </w:r>
      <w:r w:rsidRPr="007E3C92">
        <w:rPr>
          <w:rFonts w:ascii="Bradley Hand ITC" w:hAnsi="Bradley Hand ITC"/>
          <w:color w:val="0000FF"/>
          <w:spacing w:val="-1"/>
          <w:w w:val="106"/>
          <w:sz w:val="23"/>
          <w:u w:val="single" w:color="0000FF"/>
        </w:rPr>
        <w:t>risi</w:t>
      </w:r>
      <w:r w:rsidRPr="007E3C92">
        <w:rPr>
          <w:rFonts w:ascii="Bradley Hand ITC" w:hAnsi="Bradley Hand ITC"/>
          <w:color w:val="0000FF"/>
          <w:spacing w:val="-3"/>
          <w:w w:val="106"/>
          <w:sz w:val="23"/>
          <w:u w:val="single" w:color="0000FF"/>
        </w:rPr>
        <w:t>.</w:t>
      </w:r>
      <w:r w:rsidRPr="007E3C92">
        <w:rPr>
          <w:rFonts w:ascii="Bradley Hand ITC" w:hAnsi="Bradley Hand ITC"/>
          <w:color w:val="0000FF"/>
          <w:spacing w:val="-2"/>
          <w:w w:val="64"/>
          <w:sz w:val="23"/>
          <w:u w:val="single" w:color="0000FF"/>
        </w:rPr>
        <w:t>e</w:t>
      </w:r>
      <w:r w:rsidRPr="007E3C92">
        <w:rPr>
          <w:rFonts w:ascii="Bradley Hand ITC" w:hAnsi="Bradley Hand ITC"/>
          <w:color w:val="0000FF"/>
          <w:w w:val="98"/>
          <w:sz w:val="23"/>
          <w:u w:val="single" w:color="0000FF"/>
        </w:rPr>
        <w:t>du.</w:t>
      </w:r>
      <w:r w:rsidRPr="007E3C92">
        <w:rPr>
          <w:rFonts w:ascii="Bradley Hand ITC" w:hAnsi="Bradley Hand ITC"/>
          <w:color w:val="0000FF"/>
          <w:spacing w:val="-1"/>
          <w:w w:val="129"/>
          <w:sz w:val="23"/>
          <w:u w:val="single" w:color="0000FF"/>
        </w:rPr>
        <w:t>it</w:t>
      </w:r>
    </w:hyperlink>
  </w:p>
  <w:p w:rsidR="00E37D5A" w:rsidRPr="007E3C92" w:rsidRDefault="00E37D5A" w:rsidP="00602391">
    <w:pPr>
      <w:spacing w:line="259" w:lineRule="exact"/>
      <w:ind w:left="1843" w:right="2268"/>
      <w:jc w:val="center"/>
      <w:rPr>
        <w:rFonts w:ascii="Bradley Hand ITC" w:hAnsi="Bradley Hand ITC"/>
        <w:sz w:val="23"/>
      </w:rPr>
    </w:pPr>
    <w:proofErr w:type="spellStart"/>
    <w:r w:rsidRPr="007E3C92">
      <w:rPr>
        <w:rFonts w:ascii="Bradley Hand ITC" w:hAnsi="Bradley Hand ITC"/>
        <w:w w:val="82"/>
        <w:sz w:val="23"/>
      </w:rPr>
      <w:t>c</w:t>
    </w:r>
    <w:r w:rsidRPr="007E3C92">
      <w:rPr>
        <w:rFonts w:ascii="Bradley Hand ITC" w:hAnsi="Bradley Hand ITC"/>
        <w:spacing w:val="-1"/>
        <w:w w:val="86"/>
        <w:sz w:val="23"/>
      </w:rPr>
      <w:t>o</w:t>
    </w:r>
    <w:r w:rsidRPr="007E3C92">
      <w:rPr>
        <w:rFonts w:ascii="Bradley Hand ITC" w:hAnsi="Bradley Hand ITC"/>
        <w:w w:val="86"/>
        <w:sz w:val="23"/>
      </w:rPr>
      <w:t>d</w:t>
    </w:r>
    <w:r w:rsidRPr="007E3C92">
      <w:rPr>
        <w:rFonts w:ascii="Bradley Hand ITC" w:hAnsi="Bradley Hand ITC"/>
        <w:spacing w:val="-1"/>
        <w:w w:val="83"/>
        <w:sz w:val="23"/>
      </w:rPr>
      <w:t>ic</w:t>
    </w:r>
    <w:r w:rsidRPr="007E3C92">
      <w:rPr>
        <w:rFonts w:ascii="Bradley Hand ITC" w:hAnsi="Bradley Hand ITC"/>
        <w:w w:val="83"/>
        <w:sz w:val="23"/>
      </w:rPr>
      <w:t>e</w:t>
    </w:r>
    <w:r w:rsidRPr="007E3C92">
      <w:rPr>
        <w:rFonts w:ascii="Bradley Hand ITC" w:hAnsi="Bradley Hand ITC"/>
        <w:w w:val="115"/>
        <w:sz w:val="23"/>
      </w:rPr>
      <w:t>uf</w:t>
    </w:r>
    <w:r w:rsidRPr="007E3C92">
      <w:rPr>
        <w:rFonts w:ascii="Bradley Hand ITC" w:hAnsi="Bradley Hand ITC"/>
        <w:w w:val="138"/>
        <w:sz w:val="23"/>
      </w:rPr>
      <w:t>f</w:t>
    </w:r>
    <w:r w:rsidRPr="007E3C92">
      <w:rPr>
        <w:rFonts w:ascii="Bradley Hand ITC" w:hAnsi="Bradley Hand ITC"/>
        <w:spacing w:val="-3"/>
        <w:w w:val="138"/>
        <w:sz w:val="23"/>
      </w:rPr>
      <w:t>i</w:t>
    </w:r>
    <w:r w:rsidRPr="007E3C92">
      <w:rPr>
        <w:rFonts w:ascii="Bradley Hand ITC" w:hAnsi="Bradley Hand ITC"/>
        <w:w w:val="82"/>
        <w:sz w:val="23"/>
      </w:rPr>
      <w:t>c</w:t>
    </w:r>
    <w:r w:rsidRPr="007E3C92">
      <w:rPr>
        <w:rFonts w:ascii="Bradley Hand ITC" w:hAnsi="Bradley Hand ITC"/>
        <w:spacing w:val="-1"/>
        <w:w w:val="91"/>
        <w:sz w:val="23"/>
      </w:rPr>
      <w:t>io</w:t>
    </w:r>
    <w:proofErr w:type="spellEnd"/>
    <w:r w:rsidRPr="007E3C92">
      <w:rPr>
        <w:rFonts w:ascii="Bradley Hand ITC" w:hAnsi="Bradley Hand ITC"/>
        <w:spacing w:val="1"/>
        <w:w w:val="89"/>
        <w:sz w:val="23"/>
      </w:rPr>
      <w:t>:</w:t>
    </w:r>
    <w:r w:rsidRPr="007E3C92">
      <w:rPr>
        <w:rFonts w:ascii="Bradley Hand ITC" w:hAnsi="Bradley Hand ITC"/>
        <w:spacing w:val="-2"/>
        <w:w w:val="98"/>
        <w:sz w:val="23"/>
        <w:u w:val="single"/>
      </w:rPr>
      <w:t>U</w:t>
    </w:r>
    <w:r w:rsidRPr="007E3C92">
      <w:rPr>
        <w:rFonts w:ascii="Bradley Hand ITC" w:hAnsi="Bradley Hand ITC"/>
        <w:spacing w:val="-1"/>
        <w:w w:val="89"/>
        <w:sz w:val="23"/>
        <w:u w:val="single"/>
      </w:rPr>
      <w:t>F</w:t>
    </w:r>
    <w:r w:rsidRPr="007E3C92">
      <w:rPr>
        <w:rFonts w:ascii="Bradley Hand ITC" w:hAnsi="Bradley Hand ITC"/>
        <w:w w:val="144"/>
        <w:sz w:val="23"/>
        <w:u w:val="single"/>
      </w:rPr>
      <w:t>Z</w:t>
    </w:r>
    <w:r w:rsidRPr="007E3C92">
      <w:rPr>
        <w:rFonts w:ascii="Bradley Hand ITC" w:hAnsi="Bradley Hand ITC"/>
        <w:w w:val="91"/>
        <w:sz w:val="23"/>
        <w:u w:val="single"/>
      </w:rPr>
      <w:t>Q</w:t>
    </w:r>
    <w:r w:rsidRPr="007E3C92">
      <w:rPr>
        <w:rFonts w:ascii="Bradley Hand ITC" w:hAnsi="Bradley Hand ITC"/>
        <w:spacing w:val="-2"/>
        <w:w w:val="98"/>
        <w:sz w:val="23"/>
        <w:u w:val="single"/>
      </w:rPr>
      <w:t>U</w:t>
    </w:r>
    <w:r w:rsidRPr="007E3C92">
      <w:rPr>
        <w:rFonts w:ascii="Bradley Hand ITC" w:hAnsi="Bradley Hand ITC"/>
        <w:w w:val="94"/>
        <w:sz w:val="23"/>
        <w:u w:val="single"/>
      </w:rPr>
      <w:t>I</w:t>
    </w:r>
    <w:r w:rsidRPr="007E3C92">
      <w:rPr>
        <w:rFonts w:ascii="Bradley Hand ITC" w:hAnsi="Bradley Hand ITC"/>
        <w:spacing w:val="1"/>
        <w:w w:val="125"/>
        <w:sz w:val="23"/>
      </w:rPr>
      <w:t>t</w:t>
    </w:r>
    <w:r w:rsidRPr="007E3C92">
      <w:rPr>
        <w:rFonts w:ascii="Bradley Hand ITC" w:hAnsi="Bradley Hand ITC"/>
        <w:spacing w:val="-2"/>
        <w:w w:val="64"/>
        <w:sz w:val="23"/>
      </w:rPr>
      <w:t>e</w:t>
    </w:r>
    <w:r w:rsidRPr="007E3C92">
      <w:rPr>
        <w:rFonts w:ascii="Bradley Hand ITC" w:hAnsi="Bradley Hand ITC"/>
        <w:w w:val="133"/>
        <w:sz w:val="23"/>
      </w:rPr>
      <w:t>l</w:t>
    </w:r>
    <w:r w:rsidRPr="007E3C92">
      <w:rPr>
        <w:rFonts w:ascii="Bradley Hand ITC" w:hAnsi="Bradley Hand ITC"/>
        <w:spacing w:val="-1"/>
        <w:w w:val="94"/>
        <w:sz w:val="23"/>
      </w:rPr>
      <w:t>0</w:t>
    </w:r>
    <w:r w:rsidRPr="007E3C92">
      <w:rPr>
        <w:rFonts w:ascii="Bradley Hand ITC" w:hAnsi="Bradley Hand ITC"/>
        <w:w w:val="95"/>
        <w:sz w:val="23"/>
      </w:rPr>
      <w:t>8</w:t>
    </w:r>
    <w:r w:rsidRPr="007E3C92">
      <w:rPr>
        <w:rFonts w:ascii="Bradley Hand ITC" w:hAnsi="Bradley Hand ITC"/>
        <w:spacing w:val="-1"/>
        <w:w w:val="90"/>
        <w:sz w:val="23"/>
      </w:rPr>
      <w:t>11</w:t>
    </w:r>
    <w:r w:rsidRPr="007E3C92">
      <w:rPr>
        <w:rFonts w:ascii="Bradley Hand ITC" w:hAnsi="Bradley Hand ITC"/>
        <w:w w:val="90"/>
        <w:sz w:val="23"/>
      </w:rPr>
      <w:t>9</w:t>
    </w:r>
    <w:r w:rsidRPr="007E3C92">
      <w:rPr>
        <w:rFonts w:ascii="Bradley Hand ITC" w:hAnsi="Bradley Hand ITC"/>
        <w:spacing w:val="-1"/>
        <w:w w:val="94"/>
        <w:sz w:val="23"/>
      </w:rPr>
      <w:t>9</w:t>
    </w:r>
    <w:r w:rsidRPr="007E3C92">
      <w:rPr>
        <w:rFonts w:ascii="Bradley Hand ITC" w:hAnsi="Bradley Hand ITC"/>
        <w:spacing w:val="-1"/>
        <w:w w:val="92"/>
        <w:sz w:val="23"/>
      </w:rPr>
      <w:t>11</w:t>
    </w:r>
    <w:r w:rsidRPr="007E3C92">
      <w:rPr>
        <w:rFonts w:ascii="Bradley Hand ITC" w:hAnsi="Bradley Hand ITC"/>
        <w:spacing w:val="-2"/>
        <w:w w:val="92"/>
        <w:sz w:val="23"/>
      </w:rPr>
      <w:t>3</w:t>
    </w:r>
    <w:r w:rsidRPr="007E3C92">
      <w:rPr>
        <w:rFonts w:ascii="Bradley Hand ITC" w:hAnsi="Bradley Hand ITC"/>
        <w:spacing w:val="1"/>
        <w:w w:val="101"/>
        <w:sz w:val="23"/>
      </w:rPr>
      <w:t>3</w:t>
    </w:r>
    <w:r w:rsidRPr="007E3C92">
      <w:rPr>
        <w:rFonts w:ascii="Bradley Hand ITC" w:hAnsi="Bradley Hand ITC"/>
        <w:w w:val="94"/>
        <w:sz w:val="23"/>
      </w:rPr>
      <w:t>0</w:t>
    </w:r>
  </w:p>
  <w:p w:rsidR="00E37D5A" w:rsidRDefault="00E37D5A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E34E5E"/>
    <w:multiLevelType w:val="hybridMultilevel"/>
    <w:tmpl w:val="2EDE4AA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EF693B"/>
    <w:multiLevelType w:val="hybridMultilevel"/>
    <w:tmpl w:val="963CE0A0"/>
    <w:lvl w:ilvl="0" w:tplc="B4D836E2">
      <w:start w:val="1"/>
      <w:numFmt w:val="bullet"/>
      <w:lvlText w:val="-"/>
      <w:lvlJc w:val="left"/>
      <w:pPr>
        <w:ind w:left="1068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10673"/>
    <w:rsid w:val="00101D2C"/>
    <w:rsid w:val="0019710D"/>
    <w:rsid w:val="0026699C"/>
    <w:rsid w:val="00461D8F"/>
    <w:rsid w:val="00473751"/>
    <w:rsid w:val="00500BFA"/>
    <w:rsid w:val="00553DEF"/>
    <w:rsid w:val="00573ADD"/>
    <w:rsid w:val="005B1A54"/>
    <w:rsid w:val="00602391"/>
    <w:rsid w:val="006D3C3E"/>
    <w:rsid w:val="007226CA"/>
    <w:rsid w:val="008B1287"/>
    <w:rsid w:val="00950706"/>
    <w:rsid w:val="00A24997"/>
    <w:rsid w:val="00A77D09"/>
    <w:rsid w:val="00A97683"/>
    <w:rsid w:val="00AD4AA3"/>
    <w:rsid w:val="00C8727B"/>
    <w:rsid w:val="00E10673"/>
    <w:rsid w:val="00E31BD1"/>
    <w:rsid w:val="00E37D5A"/>
    <w:rsid w:val="00EB6D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106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rsid w:val="00E1067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E10673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Numeropagina">
    <w:name w:val="page number"/>
    <w:basedOn w:val="Carpredefinitoparagrafo"/>
    <w:rsid w:val="00E10673"/>
  </w:style>
  <w:style w:type="paragraph" w:styleId="Intestazione">
    <w:name w:val="header"/>
    <w:basedOn w:val="Normale"/>
    <w:link w:val="IntestazioneCarattere"/>
    <w:uiPriority w:val="99"/>
    <w:unhideWhenUsed/>
    <w:rsid w:val="00E37D5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37D5A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Default">
    <w:name w:val="Default"/>
    <w:rsid w:val="00E37D5A"/>
    <w:pPr>
      <w:autoSpaceDE w:val="0"/>
      <w:autoSpaceDN w:val="0"/>
      <w:adjustRightInd w:val="0"/>
      <w:spacing w:after="0" w:line="240" w:lineRule="auto"/>
    </w:pPr>
    <w:rPr>
      <w:rFonts w:ascii="Corbel" w:eastAsia="Times New Roman" w:hAnsi="Corbel" w:cs="Corbel"/>
      <w:color w:val="000000"/>
      <w:sz w:val="24"/>
      <w:szCs w:val="24"/>
      <w:lang w:eastAsia="it-IT"/>
    </w:rPr>
  </w:style>
  <w:style w:type="paragraph" w:styleId="Corpodeltesto">
    <w:name w:val="Body Text"/>
    <w:basedOn w:val="Normale"/>
    <w:link w:val="CorpodeltestoCarattere"/>
    <w:rsid w:val="00A24997"/>
    <w:pPr>
      <w:suppressAutoHyphens/>
      <w:ind w:left="170"/>
    </w:pPr>
    <w:rPr>
      <w:rFonts w:ascii="Arial" w:eastAsia="Arial" w:hAnsi="Arial" w:cs="font368"/>
      <w:sz w:val="18"/>
      <w:szCs w:val="18"/>
      <w:lang w:val="en-US" w:eastAsia="ar-SA"/>
    </w:rPr>
  </w:style>
  <w:style w:type="character" w:customStyle="1" w:styleId="CorpodeltestoCarattere">
    <w:name w:val="Corpo del testo Carattere"/>
    <w:basedOn w:val="Carpredefinitoparagrafo"/>
    <w:link w:val="Corpodeltesto"/>
    <w:rsid w:val="00A24997"/>
    <w:rPr>
      <w:rFonts w:ascii="Arial" w:eastAsia="Arial" w:hAnsi="Arial" w:cs="font368"/>
      <w:sz w:val="18"/>
      <w:szCs w:val="18"/>
      <w:lang w:val="en-US"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0239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02391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7" Type="http://schemas.openxmlformats.org/officeDocument/2006/relationships/hyperlink" Target="http://www.iccalderisi.gov.it/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hyperlink" Target="mailto:ceic84000d@pec.istruzione.it" TargetMode="External"/><Relationship Id="rId5" Type="http://schemas.openxmlformats.org/officeDocument/2006/relationships/hyperlink" Target="mailto:ceic84000d@istruzione.it" TargetMode="External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600</Words>
  <Characters>3423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antonella.buompane</cp:lastModifiedBy>
  <cp:revision>4</cp:revision>
  <dcterms:created xsi:type="dcterms:W3CDTF">2024-04-26T09:55:00Z</dcterms:created>
  <dcterms:modified xsi:type="dcterms:W3CDTF">2024-04-26T10:34:00Z</dcterms:modified>
</cp:coreProperties>
</file>